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EB1FE" w14:textId="13D3AEC4" w:rsidR="005F6D0D" w:rsidRPr="004E5485" w:rsidRDefault="004E5485">
      <w:pPr>
        <w:rPr>
          <w:b/>
          <w:bCs/>
        </w:rPr>
      </w:pPr>
      <w:proofErr w:type="spellStart"/>
      <w:r w:rsidRPr="004E5485">
        <w:rPr>
          <w:rFonts w:ascii="Times New Roman" w:hAnsi="Times New Roman" w:cs="Times New Roman"/>
          <w:b/>
          <w:bCs/>
        </w:rPr>
        <w:t>T</w:t>
      </w:r>
      <w:r w:rsidRPr="004E5485">
        <w:rPr>
          <w:rFonts w:ascii="Times New Roman" w:hAnsi="Times New Roman" w:cs="Times New Roman"/>
          <w:b/>
          <w:bCs/>
        </w:rPr>
        <w:t>ranswell</w:t>
      </w:r>
      <w:proofErr w:type="spellEnd"/>
      <w:r w:rsidRPr="004E5485">
        <w:rPr>
          <w:rFonts w:ascii="Times New Roman" w:hAnsi="Times New Roman" w:cs="Times New Roman"/>
          <w:b/>
          <w:bCs/>
        </w:rPr>
        <w:t xml:space="preserve"> </w:t>
      </w:r>
      <w:r w:rsidRPr="004E5485">
        <w:rPr>
          <w:rFonts w:ascii="Times New Roman" w:hAnsi="Times New Roman" w:cs="Times New Roman" w:hint="eastAsia"/>
          <w:b/>
          <w:bCs/>
        </w:rPr>
        <w:t xml:space="preserve">migration and invasion </w:t>
      </w:r>
      <w:r w:rsidRPr="004E5485">
        <w:rPr>
          <w:rFonts w:ascii="Times New Roman" w:hAnsi="Times New Roman" w:cs="Times New Roman" w:hint="eastAsia"/>
          <w:b/>
          <w:bCs/>
        </w:rPr>
        <w:t>assay</w:t>
      </w:r>
      <w:r w:rsidRPr="004E5485">
        <w:rPr>
          <w:rFonts w:ascii="Times New Roman" w:hAnsi="Times New Roman" w:cs="Times New Roman" w:hint="eastAsia"/>
          <w:b/>
          <w:bCs/>
        </w:rPr>
        <w:t>s</w:t>
      </w:r>
    </w:p>
    <w:p w14:paraId="42462DA0" w14:textId="77777777" w:rsidR="004E5485" w:rsidRDefault="004E5485">
      <w:pPr>
        <w:rPr>
          <w:rFonts w:ascii="Times New Roman" w:hAnsi="Times New Roman" w:cs="Times New Roman"/>
        </w:rPr>
      </w:pPr>
    </w:p>
    <w:p w14:paraId="5B681032" w14:textId="319BD4F9" w:rsidR="004E5485" w:rsidRDefault="004E5485">
      <w:proofErr w:type="spellStart"/>
      <w:r w:rsidRPr="00F53C9D">
        <w:rPr>
          <w:rFonts w:ascii="Times New Roman" w:hAnsi="Times New Roman" w:cs="Times New Roman"/>
        </w:rPr>
        <w:t>Transwell</w:t>
      </w:r>
      <w:proofErr w:type="spellEnd"/>
      <w:r w:rsidRPr="00F53C9D">
        <w:rPr>
          <w:rFonts w:ascii="Times New Roman" w:hAnsi="Times New Roman" w:cs="Times New Roman"/>
        </w:rPr>
        <w:t xml:space="preserve"> assay with membrane pore size 8 </w:t>
      </w:r>
      <w:proofErr w:type="spellStart"/>
      <w:r w:rsidRPr="00F53C9D">
        <w:rPr>
          <w:rFonts w:ascii="Times New Roman" w:hAnsi="Times New Roman" w:cs="Times New Roman"/>
        </w:rPr>
        <w:t>μm</w:t>
      </w:r>
      <w:proofErr w:type="spellEnd"/>
      <w:r>
        <w:rPr>
          <w:rFonts w:ascii="Times New Roman" w:hAnsi="Times New Roman" w:cs="Times New Roman"/>
        </w:rPr>
        <w:t>. W</w:t>
      </w:r>
      <w:r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use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corning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company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 w:rsidRPr="00F53C9D">
        <w:rPr>
          <w:rFonts w:ascii="Times New Roman" w:hAnsi="Times New Roman" w:cs="Times New Roman"/>
        </w:rPr>
        <w:t xml:space="preserve">6.5 mm </w:t>
      </w:r>
      <w:proofErr w:type="spellStart"/>
      <w:r w:rsidRPr="00F53C9D">
        <w:rPr>
          <w:rFonts w:ascii="Times New Roman" w:hAnsi="Times New Roman" w:cs="Times New Roman"/>
        </w:rPr>
        <w:t>Transwell</w:t>
      </w:r>
      <w:proofErr w:type="spellEnd"/>
      <w:r w:rsidRPr="00F53C9D">
        <w:rPr>
          <w:rFonts w:ascii="Times New Roman" w:hAnsi="Times New Roman" w:cs="Times New Roman"/>
        </w:rPr>
        <w:t>® with 8.0 µm Pore Polycarbonate Membrane</w:t>
      </w:r>
      <w:r>
        <w:rPr>
          <w:rFonts w:ascii="Times New Roman" w:hAnsi="Times New Roman" w:cs="Times New Roman"/>
        </w:rPr>
        <w:t xml:space="preserve">, </w:t>
      </w:r>
      <w:bookmarkStart w:id="0" w:name="OLE_LINK16"/>
      <w:bookmarkStart w:id="1" w:name="OLE_LINK17"/>
      <w:r w:rsidRPr="00F53C9D">
        <w:rPr>
          <w:rFonts w:ascii="Times New Roman" w:hAnsi="Times New Roman" w:cs="Times New Roman"/>
        </w:rPr>
        <w:t>Product Number</w:t>
      </w:r>
      <w:bookmarkEnd w:id="0"/>
      <w:bookmarkEnd w:id="1"/>
      <w:r>
        <w:rPr>
          <w:rFonts w:ascii="Times New Roman" w:hAnsi="Times New Roman" w:cs="Times New Roman"/>
        </w:rPr>
        <w:t>:</w:t>
      </w:r>
      <w:r w:rsidRPr="00F53C9D">
        <w:rPr>
          <w:rFonts w:ascii="Times New Roman" w:hAnsi="Times New Roman" w:cs="Times New Roman"/>
        </w:rPr>
        <w:t>3422</w:t>
      </w:r>
      <w:r>
        <w:rPr>
          <w:rFonts w:ascii="Times New Roman" w:hAnsi="Times New Roman" w:cs="Times New Roman"/>
        </w:rPr>
        <w:t>.</w:t>
      </w:r>
    </w:p>
    <w:p w14:paraId="42DE36E4" w14:textId="77777777" w:rsidR="00B42EE2" w:rsidRPr="00EA75B3" w:rsidRDefault="00B42EE2" w:rsidP="00B42EE2">
      <w:pPr>
        <w:rPr>
          <w:rFonts w:ascii="Times New Roman" w:hAnsi="Times New Roman" w:cs="Times New Roman"/>
        </w:rPr>
      </w:pPr>
      <w:r w:rsidRPr="00EA75B3">
        <w:rPr>
          <w:rFonts w:ascii="Times New Roman" w:hAnsi="Times New Roman" w:cs="Times New Roman"/>
        </w:rPr>
        <w:t xml:space="preserve">1) Thaw Matrigel (Corning, </w:t>
      </w:r>
      <w:r w:rsidRPr="00F53C9D">
        <w:rPr>
          <w:rFonts w:ascii="Times New Roman" w:hAnsi="Times New Roman" w:cs="Times New Roman"/>
        </w:rPr>
        <w:t>Product Number</w:t>
      </w:r>
      <w:r w:rsidRPr="00EA75B3">
        <w:rPr>
          <w:rFonts w:ascii="Times New Roman" w:hAnsi="Times New Roman" w:cs="Times New Roman"/>
        </w:rPr>
        <w:t>: 356234) in 4</w:t>
      </w:r>
      <w:r w:rsidRPr="00EA75B3">
        <w:rPr>
          <w:rFonts w:ascii="Times New Roman" w:hAnsi="Times New Roman" w:cs="Times New Roman"/>
          <w:vertAlign w:val="superscript"/>
        </w:rPr>
        <w:t>o</w:t>
      </w:r>
      <w:r w:rsidRPr="00EA75B3">
        <w:rPr>
          <w:rFonts w:ascii="Times New Roman" w:hAnsi="Times New Roman" w:cs="Times New Roman"/>
        </w:rPr>
        <w:t>C refrigerator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for</w:t>
      </w:r>
      <w:r w:rsidRPr="00EA75B3">
        <w:rPr>
          <w:rFonts w:ascii="Times New Roman" w:hAnsi="Times New Roman" w:cs="Times New Roman"/>
        </w:rPr>
        <w:t xml:space="preserve"> 24 hours.</w:t>
      </w:r>
    </w:p>
    <w:p w14:paraId="61EC9C85" w14:textId="77777777" w:rsidR="00B42EE2" w:rsidRDefault="00B42EE2" w:rsidP="00B42EE2">
      <w:pPr>
        <w:rPr>
          <w:rFonts w:ascii="Times New Roman" w:hAnsi="Times New Roman" w:cs="Times New Roman"/>
        </w:rPr>
      </w:pPr>
      <w:r w:rsidRPr="00EA75B3">
        <w:rPr>
          <w:rFonts w:ascii="Times New Roman" w:hAnsi="Times New Roman" w:cs="Times New Roman"/>
        </w:rPr>
        <w:t>2) Dilute Matrigel to concentration of 0.4 mg/ml</w:t>
      </w:r>
      <w:r>
        <w:rPr>
          <w:rFonts w:ascii="Times New Roman" w:hAnsi="Times New Roman" w:cs="Times New Roman"/>
        </w:rPr>
        <w:t>.</w:t>
      </w:r>
    </w:p>
    <w:p w14:paraId="4D3D9666" w14:textId="77777777" w:rsidR="00B42EE2" w:rsidRPr="00EA75B3" w:rsidRDefault="00B42EE2" w:rsidP="00B42EE2">
      <w:pPr>
        <w:rPr>
          <w:rFonts w:ascii="Times New Roman" w:hAnsi="Times New Roman" w:cs="Times New Roman"/>
        </w:rPr>
      </w:pPr>
      <w:r w:rsidRPr="00EA75B3">
        <w:rPr>
          <w:rFonts w:ascii="Times New Roman" w:hAnsi="Times New Roman" w:cs="Times New Roman"/>
        </w:rPr>
        <w:t xml:space="preserve">3) Load 100 ul of Matrigel (0.4 mg/ml) into the upper chamber and incubate 24 hours in </w:t>
      </w:r>
      <w:r>
        <w:rPr>
          <w:rFonts w:ascii="Times New Roman" w:hAnsi="Times New Roman" w:cs="Times New Roman"/>
        </w:rPr>
        <w:t>cell</w:t>
      </w:r>
      <w:r w:rsidRPr="00EA75B3">
        <w:rPr>
          <w:rFonts w:ascii="Times New Roman" w:hAnsi="Times New Roman" w:cs="Times New Roman"/>
        </w:rPr>
        <w:t xml:space="preserve"> incubator.</w:t>
      </w:r>
    </w:p>
    <w:p w14:paraId="4EBF991A" w14:textId="77777777" w:rsidR="00B42EE2" w:rsidRPr="00EA75B3" w:rsidRDefault="00B42EE2" w:rsidP="00B42EE2">
      <w:pPr>
        <w:rPr>
          <w:rFonts w:ascii="Times New Roman" w:hAnsi="Times New Roman" w:cs="Times New Roman"/>
        </w:rPr>
      </w:pPr>
      <w:r w:rsidRPr="00EA75B3">
        <w:rPr>
          <w:rFonts w:ascii="Times New Roman" w:hAnsi="Times New Roman" w:cs="Times New Roman"/>
        </w:rPr>
        <w:t xml:space="preserve">4) After 24 hours, add </w:t>
      </w:r>
      <w:r>
        <w:rPr>
          <w:rFonts w:ascii="Times New Roman" w:hAnsi="Times New Roman" w:cs="Times New Roman"/>
        </w:rPr>
        <w:t>600</w:t>
      </w:r>
      <w:r w:rsidRPr="00EA75B3">
        <w:rPr>
          <w:rFonts w:ascii="Times New Roman" w:hAnsi="Times New Roman" w:cs="Times New Roman"/>
        </w:rPr>
        <w:t xml:space="preserve"> ul DMEM complete media (10% FBS) into lower chamber.</w:t>
      </w:r>
    </w:p>
    <w:p w14:paraId="27615051" w14:textId="77777777" w:rsidR="00B42EE2" w:rsidRPr="00EA75B3" w:rsidRDefault="00B42EE2" w:rsidP="00B42EE2">
      <w:pPr>
        <w:rPr>
          <w:rFonts w:ascii="Times New Roman" w:hAnsi="Times New Roman" w:cs="Times New Roman"/>
        </w:rPr>
      </w:pPr>
      <w:r w:rsidRPr="00EA75B3">
        <w:rPr>
          <w:rFonts w:ascii="Times New Roman" w:hAnsi="Times New Roman" w:cs="Times New Roman"/>
        </w:rPr>
        <w:t>5) For upper chamber, add 200 ul cell suspension (</w:t>
      </w:r>
      <w:r>
        <w:rPr>
          <w:rFonts w:ascii="Times New Roman" w:hAnsi="Times New Roman" w:cs="Times New Roman"/>
        </w:rPr>
        <w:t>1X</w:t>
      </w:r>
      <w:r w:rsidRPr="00EA75B3">
        <w:rPr>
          <w:rFonts w:ascii="Times New Roman" w:hAnsi="Times New Roman" w:cs="Times New Roman"/>
        </w:rPr>
        <w:t xml:space="preserve"> 105 cells/ml) onto Matrigel-coated cell culture insert and incubate for 24 hours,</w:t>
      </w:r>
    </w:p>
    <w:p w14:paraId="5B52ED0B" w14:textId="77777777" w:rsidR="00B42EE2" w:rsidRPr="00EA75B3" w:rsidRDefault="00B42EE2" w:rsidP="00B42EE2">
      <w:pPr>
        <w:rPr>
          <w:rFonts w:ascii="Times New Roman" w:hAnsi="Times New Roman" w:cs="Times New Roman"/>
        </w:rPr>
      </w:pPr>
      <w:r w:rsidRPr="00EA75B3">
        <w:rPr>
          <w:rFonts w:ascii="Times New Roman" w:hAnsi="Times New Roman" w:cs="Times New Roman"/>
        </w:rPr>
        <w:t>6) After 24 hours, remove the medium in upper chamber and wash twice by PBS.</w:t>
      </w:r>
    </w:p>
    <w:p w14:paraId="175CB2FD" w14:textId="77777777" w:rsidR="00B42EE2" w:rsidRPr="00EA75B3" w:rsidRDefault="00B42EE2" w:rsidP="00B42EE2">
      <w:pPr>
        <w:rPr>
          <w:rFonts w:ascii="Times New Roman" w:hAnsi="Times New Roman" w:cs="Times New Roman"/>
        </w:rPr>
      </w:pPr>
      <w:r w:rsidRPr="00EA75B3">
        <w:rPr>
          <w:rFonts w:ascii="Times New Roman" w:hAnsi="Times New Roman" w:cs="Times New Roman"/>
        </w:rPr>
        <w:t>7) Fix cells by formaldehyde (</w:t>
      </w:r>
      <w:r>
        <w:rPr>
          <w:rFonts w:ascii="Times New Roman" w:hAnsi="Times New Roman" w:cs="Times New Roman"/>
        </w:rPr>
        <w:t>4</w:t>
      </w:r>
      <w:r w:rsidRPr="00EA75B3">
        <w:rPr>
          <w:rFonts w:ascii="Times New Roman" w:hAnsi="Times New Roman" w:cs="Times New Roman"/>
        </w:rPr>
        <w:t xml:space="preserve">% in PBS) for </w:t>
      </w:r>
      <w:r>
        <w:rPr>
          <w:rFonts w:ascii="Times New Roman" w:hAnsi="Times New Roman" w:cs="Times New Roman"/>
        </w:rPr>
        <w:t>15</w:t>
      </w:r>
      <w:r w:rsidRPr="00EA75B3">
        <w:rPr>
          <w:rFonts w:ascii="Times New Roman" w:hAnsi="Times New Roman" w:cs="Times New Roman"/>
        </w:rPr>
        <w:t xml:space="preserve"> min at room temperature.</w:t>
      </w:r>
    </w:p>
    <w:p w14:paraId="5A4B4E47" w14:textId="77777777" w:rsidR="00B42EE2" w:rsidRPr="00EA75B3" w:rsidRDefault="00B42EE2" w:rsidP="00B42EE2">
      <w:pPr>
        <w:rPr>
          <w:rFonts w:ascii="Times New Roman" w:hAnsi="Times New Roman" w:cs="Times New Roman"/>
        </w:rPr>
      </w:pPr>
      <w:r w:rsidRPr="00EA75B3">
        <w:rPr>
          <w:rFonts w:ascii="Times New Roman" w:hAnsi="Times New Roman" w:cs="Times New Roman"/>
        </w:rPr>
        <w:t>8) Remove formaldehyde and wash twice by PBS.</w:t>
      </w:r>
    </w:p>
    <w:p w14:paraId="1606E6BE" w14:textId="77777777" w:rsidR="00B42EE2" w:rsidRPr="00EA75B3" w:rsidRDefault="00B42EE2" w:rsidP="00B42E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EA75B3">
        <w:rPr>
          <w:rFonts w:ascii="Times New Roman" w:hAnsi="Times New Roman" w:cs="Times New Roman"/>
        </w:rPr>
        <w:t>) Stain both non-invaded and invaded with 0.4% crystal violet and then incubate at room temperature for 15 min.</w:t>
      </w:r>
    </w:p>
    <w:p w14:paraId="21CEBE8C" w14:textId="77777777" w:rsidR="00B42EE2" w:rsidRPr="00EA75B3" w:rsidRDefault="00B42EE2" w:rsidP="00B42EE2">
      <w:pPr>
        <w:rPr>
          <w:rFonts w:ascii="Times New Roman" w:hAnsi="Times New Roman" w:cs="Times New Roman"/>
        </w:rPr>
      </w:pPr>
      <w:r w:rsidRPr="00EA75B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0</w:t>
      </w:r>
      <w:r w:rsidRPr="00EA75B3">
        <w:rPr>
          <w:rFonts w:ascii="Times New Roman" w:hAnsi="Times New Roman" w:cs="Times New Roman"/>
        </w:rPr>
        <w:t>) Remove crystal violet stain and wash twice by PBS.</w:t>
      </w:r>
    </w:p>
    <w:p w14:paraId="1370CB31" w14:textId="77777777" w:rsidR="00B42EE2" w:rsidRPr="00EA75B3" w:rsidRDefault="00B42EE2" w:rsidP="00B42EE2">
      <w:pPr>
        <w:rPr>
          <w:rFonts w:ascii="Times New Roman" w:hAnsi="Times New Roman" w:cs="Times New Roman"/>
        </w:rPr>
      </w:pPr>
      <w:r w:rsidRPr="00EA75B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  <w:r w:rsidRPr="00EA75B3">
        <w:rPr>
          <w:rFonts w:ascii="Times New Roman" w:hAnsi="Times New Roman" w:cs="Times New Roman"/>
        </w:rPr>
        <w:t>) Scrape off non-invaded cells with cotton swabs.</w:t>
      </w:r>
    </w:p>
    <w:p w14:paraId="692FD178" w14:textId="77777777" w:rsidR="00B42EE2" w:rsidRDefault="00B42EE2" w:rsidP="00B42EE2">
      <w:r w:rsidRPr="00EA75B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2</w:t>
      </w:r>
      <w:r w:rsidRPr="00EA75B3">
        <w:rPr>
          <w:rFonts w:ascii="Times New Roman" w:hAnsi="Times New Roman" w:cs="Times New Roman"/>
        </w:rPr>
        <w:t>) Count invasive cells in four random microscopic fields under microscop</w:t>
      </w:r>
      <w:r>
        <w:rPr>
          <w:rFonts w:ascii="Times New Roman" w:hAnsi="Times New Roman" w:cs="Times New Roman"/>
        </w:rPr>
        <w:t>e</w:t>
      </w:r>
    </w:p>
    <w:p w14:paraId="6A83CB0C" w14:textId="77777777" w:rsidR="00B42EE2" w:rsidRPr="004E5485" w:rsidRDefault="00B42EE2" w:rsidP="00B42EE2">
      <w:pPr>
        <w:rPr>
          <w:rFonts w:ascii="Times New Roman" w:hAnsi="Times New Roman" w:cs="Times New Roman" w:hint="eastAsia"/>
        </w:rPr>
      </w:pPr>
      <w:r w:rsidRPr="004E5485"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F</w:t>
      </w:r>
      <w:r w:rsidRPr="004E5485">
        <w:rPr>
          <w:rFonts w:ascii="Times New Roman" w:hAnsi="Times New Roman" w:cs="Times New Roman" w:hint="eastAsia"/>
        </w:rPr>
        <w:t>or</w:t>
      </w:r>
      <w:r w:rsidRPr="004E5485">
        <w:rPr>
          <w:rFonts w:ascii="Times New Roman" w:hAnsi="Times New Roman" w:cs="Times New Roman"/>
        </w:rPr>
        <w:t xml:space="preserve"> </w:t>
      </w:r>
      <w:r w:rsidRPr="004E5485">
        <w:rPr>
          <w:rFonts w:ascii="Times New Roman" w:hAnsi="Times New Roman" w:cs="Times New Roman" w:hint="eastAsia"/>
        </w:rPr>
        <w:t>migration assay</w:t>
      </w:r>
      <w:r w:rsidRPr="004E5485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4E5485">
        <w:rPr>
          <w:rFonts w:ascii="Times New Roman" w:hAnsi="Times New Roman" w:cs="Times New Roman" w:hint="eastAsia"/>
        </w:rPr>
        <w:t>do not</w:t>
      </w:r>
      <w:r w:rsidRPr="004E5485">
        <w:rPr>
          <w:rFonts w:ascii="Times New Roman" w:hAnsi="Times New Roman" w:cs="Times New Roman"/>
        </w:rPr>
        <w:t xml:space="preserve"> </w:t>
      </w:r>
      <w:r w:rsidRPr="004E5485">
        <w:rPr>
          <w:rFonts w:ascii="Times New Roman" w:hAnsi="Times New Roman" w:cs="Times New Roman" w:hint="eastAsia"/>
        </w:rPr>
        <w:t>use</w:t>
      </w:r>
      <w:r w:rsidRPr="004E548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 w:hint="eastAsia"/>
        </w:rPr>
        <w:t>m</w:t>
      </w:r>
      <w:r w:rsidRPr="00EA75B3">
        <w:rPr>
          <w:rFonts w:ascii="Times New Roman" w:hAnsi="Times New Roman" w:cs="Times New Roman"/>
        </w:rPr>
        <w:t>atrigel</w:t>
      </w:r>
      <w:proofErr w:type="spellEnd"/>
      <w:r w:rsidRPr="004E5485">
        <w:rPr>
          <w:rFonts w:ascii="Times New Roman" w:hAnsi="Times New Roman" w:cs="Times New Roman"/>
        </w:rPr>
        <w:t>)</w:t>
      </w:r>
    </w:p>
    <w:p w14:paraId="2B2CC6D2" w14:textId="12A1590C" w:rsidR="0023021F" w:rsidRDefault="0023021F"/>
    <w:p w14:paraId="52E1DFC6" w14:textId="70FDA95B" w:rsidR="00E91D9E" w:rsidRDefault="00E91D9E">
      <w:pPr>
        <w:rPr>
          <w:rFonts w:ascii="Times New Roman" w:hAnsi="Times New Roman" w:cs="Times New Roman"/>
          <w:b/>
          <w:bCs/>
        </w:rPr>
      </w:pPr>
      <w:r w:rsidRPr="00E91D9E">
        <w:rPr>
          <w:rFonts w:ascii="Times New Roman" w:hAnsi="Times New Roman" w:cs="Times New Roman"/>
          <w:b/>
          <w:bCs/>
        </w:rPr>
        <w:t>W</w:t>
      </w:r>
      <w:r w:rsidRPr="00E91D9E">
        <w:rPr>
          <w:rFonts w:ascii="Times New Roman" w:hAnsi="Times New Roman" w:cs="Times New Roman"/>
          <w:b/>
          <w:bCs/>
        </w:rPr>
        <w:t xml:space="preserve">estern </w:t>
      </w:r>
      <w:r w:rsidRPr="00E91D9E">
        <w:rPr>
          <w:rFonts w:ascii="Times New Roman" w:hAnsi="Times New Roman" w:cs="Times New Roman" w:hint="eastAsia"/>
          <w:b/>
          <w:bCs/>
        </w:rPr>
        <w:t>b</w:t>
      </w:r>
      <w:r w:rsidRPr="00E91D9E">
        <w:rPr>
          <w:rFonts w:ascii="Times New Roman" w:hAnsi="Times New Roman" w:cs="Times New Roman"/>
          <w:b/>
          <w:bCs/>
        </w:rPr>
        <w:t>lot</w:t>
      </w:r>
      <w:r w:rsidRPr="00E91D9E">
        <w:rPr>
          <w:rFonts w:ascii="Times New Roman" w:hAnsi="Times New Roman" w:cs="Times New Roman" w:hint="eastAsia"/>
          <w:b/>
          <w:bCs/>
        </w:rPr>
        <w:t>s</w:t>
      </w:r>
    </w:p>
    <w:p w14:paraId="4E57069D" w14:textId="77777777" w:rsidR="00AA6A36" w:rsidRPr="00E91D9E" w:rsidRDefault="00AA6A36">
      <w:pPr>
        <w:rPr>
          <w:rFonts w:ascii="Times New Roman" w:hAnsi="Times New Roman" w:cs="Times New Roman"/>
          <w:b/>
          <w:bCs/>
        </w:rPr>
      </w:pPr>
    </w:p>
    <w:p w14:paraId="1E1526A4" w14:textId="77777777" w:rsidR="00E91D9E" w:rsidRDefault="00E91D9E" w:rsidP="00E91D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>he</w:t>
      </w:r>
      <w:r>
        <w:rPr>
          <w:rFonts w:ascii="Times New Roman" w:hAnsi="Times New Roman" w:cs="Times New Roman"/>
        </w:rPr>
        <w:t xml:space="preserve"> </w:t>
      </w:r>
      <w:bookmarkStart w:id="2" w:name="_Hlk12731888"/>
      <w:r>
        <w:rPr>
          <w:rFonts w:ascii="Times New Roman" w:hAnsi="Times New Roman" w:cs="Times New Roman" w:hint="eastAsia"/>
        </w:rPr>
        <w:t>w</w:t>
      </w:r>
      <w:r w:rsidRPr="00E231DC">
        <w:rPr>
          <w:rFonts w:ascii="Times New Roman" w:hAnsi="Times New Roman" w:cs="Times New Roman"/>
        </w:rPr>
        <w:t xml:space="preserve">estern </w:t>
      </w:r>
      <w:r>
        <w:rPr>
          <w:rFonts w:ascii="Times New Roman" w:hAnsi="Times New Roman" w:cs="Times New Roman" w:hint="eastAsia"/>
        </w:rPr>
        <w:t>b</w:t>
      </w:r>
      <w:r w:rsidRPr="00E231DC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 w:hint="eastAsia"/>
        </w:rPr>
        <w:t>s</w:t>
      </w:r>
      <w:bookmarkEnd w:id="2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methodology as below</w:t>
      </w:r>
      <w:r>
        <w:rPr>
          <w:rFonts w:ascii="Times New Roman" w:hAnsi="Times New Roman" w:cs="Times New Roman"/>
        </w:rPr>
        <w:t>:</w:t>
      </w:r>
      <w:r w:rsidRPr="00E231DC">
        <w:rPr>
          <w:rFonts w:ascii="Times New Roman" w:hAnsi="Times New Roman" w:cs="Times New Roman"/>
        </w:rPr>
        <w:t xml:space="preserve"> Whole cell extracts were fractionated by SDS-PAGE and transferred to a</w:t>
      </w:r>
      <w:r>
        <w:rPr>
          <w:rFonts w:ascii="Times New Roman" w:hAnsi="Times New Roman" w:cs="Times New Roman" w:hint="eastAsia"/>
        </w:rPr>
        <w:t xml:space="preserve"> </w:t>
      </w:r>
      <w:r w:rsidRPr="00E231DC">
        <w:rPr>
          <w:rFonts w:ascii="Times New Roman" w:hAnsi="Times New Roman" w:cs="Times New Roman"/>
        </w:rPr>
        <w:t>polyvinylidene difluoride membrane using a transfer apparatus according to the</w:t>
      </w:r>
      <w:r>
        <w:rPr>
          <w:rFonts w:ascii="Times New Roman" w:hAnsi="Times New Roman" w:cs="Times New Roman" w:hint="eastAsia"/>
        </w:rPr>
        <w:t xml:space="preserve"> </w:t>
      </w:r>
      <w:r w:rsidRPr="00E231DC">
        <w:rPr>
          <w:rFonts w:ascii="Times New Roman" w:hAnsi="Times New Roman" w:cs="Times New Roman"/>
        </w:rPr>
        <w:t>manufacturer’s protocols (Bio-Rad). After incubation with 5% non</w:t>
      </w:r>
      <w:r>
        <w:rPr>
          <w:rFonts w:ascii="Times New Roman" w:hAnsi="Times New Roman" w:cs="Times New Roman"/>
        </w:rPr>
        <w:t>-</w:t>
      </w:r>
      <w:r w:rsidRPr="00E231DC">
        <w:rPr>
          <w:rFonts w:ascii="Times New Roman" w:hAnsi="Times New Roman" w:cs="Times New Roman"/>
        </w:rPr>
        <w:t>fat milk in TBST (10 mM</w:t>
      </w:r>
      <w:r>
        <w:rPr>
          <w:rFonts w:ascii="Times New Roman" w:hAnsi="Times New Roman" w:cs="Times New Roman" w:hint="eastAsia"/>
        </w:rPr>
        <w:t xml:space="preserve"> </w:t>
      </w:r>
      <w:r w:rsidRPr="00E231DC">
        <w:rPr>
          <w:rFonts w:ascii="Times New Roman" w:hAnsi="Times New Roman" w:cs="Times New Roman"/>
        </w:rPr>
        <w:t>Tris, pH 8.0, 150 mM NaCl, 0.</w:t>
      </w:r>
      <w:r>
        <w:rPr>
          <w:rFonts w:ascii="Times New Roman" w:hAnsi="Times New Roman" w:cs="Times New Roman"/>
        </w:rPr>
        <w:t>1</w:t>
      </w:r>
      <w:r w:rsidRPr="00E231DC">
        <w:rPr>
          <w:rFonts w:ascii="Times New Roman" w:hAnsi="Times New Roman" w:cs="Times New Roman"/>
        </w:rPr>
        <w:t xml:space="preserve">% Tween 20) for 60 min, the membrane was washed </w:t>
      </w:r>
      <w:r>
        <w:rPr>
          <w:rFonts w:ascii="Times New Roman" w:hAnsi="Times New Roman" w:cs="Times New Roman" w:hint="eastAsia"/>
        </w:rPr>
        <w:t xml:space="preserve">twice </w:t>
      </w:r>
      <w:r w:rsidRPr="00E231DC">
        <w:rPr>
          <w:rFonts w:ascii="Times New Roman" w:hAnsi="Times New Roman" w:cs="Times New Roman"/>
        </w:rPr>
        <w:t>with TBST and incubated with antibodies</w:t>
      </w:r>
      <w:r>
        <w:rPr>
          <w:rFonts w:ascii="Times New Roman" w:hAnsi="Times New Roman" w:cs="Times New Roman"/>
        </w:rPr>
        <w:t xml:space="preserve"> </w:t>
      </w:r>
      <w:r w:rsidRPr="00E231DC">
        <w:rPr>
          <w:rFonts w:ascii="Times New Roman" w:hAnsi="Times New Roman" w:cs="Times New Roman"/>
        </w:rPr>
        <w:t>at 4 °C for 12 h. Membranes were washed three times for 10 min and</w:t>
      </w:r>
      <w:r>
        <w:rPr>
          <w:rFonts w:ascii="Times New Roman" w:hAnsi="Times New Roman" w:cs="Times New Roman" w:hint="eastAsia"/>
        </w:rPr>
        <w:t xml:space="preserve"> </w:t>
      </w:r>
      <w:r w:rsidRPr="00E231DC">
        <w:rPr>
          <w:rFonts w:ascii="Times New Roman" w:hAnsi="Times New Roman" w:cs="Times New Roman"/>
        </w:rPr>
        <w:t>incubated with a 1:</w:t>
      </w:r>
      <w:r>
        <w:rPr>
          <w:rFonts w:ascii="Times New Roman" w:hAnsi="Times New Roman" w:cs="Times New Roman"/>
        </w:rPr>
        <w:t>1</w:t>
      </w:r>
      <w:r w:rsidRPr="00E231DC">
        <w:rPr>
          <w:rFonts w:ascii="Times New Roman" w:hAnsi="Times New Roman" w:cs="Times New Roman"/>
        </w:rPr>
        <w:t>000 dilution of horseradish peroxidase-conjugated anti-mouse or</w:t>
      </w:r>
      <w:r>
        <w:rPr>
          <w:rFonts w:ascii="Times New Roman" w:hAnsi="Times New Roman" w:cs="Times New Roman" w:hint="eastAsia"/>
        </w:rPr>
        <w:t xml:space="preserve"> </w:t>
      </w:r>
      <w:r w:rsidRPr="00E231DC">
        <w:rPr>
          <w:rFonts w:ascii="Times New Roman" w:hAnsi="Times New Roman" w:cs="Times New Roman"/>
        </w:rPr>
        <w:t xml:space="preserve">anti-rabbit antibodies for </w:t>
      </w:r>
      <w:r>
        <w:rPr>
          <w:rFonts w:ascii="Times New Roman" w:hAnsi="Times New Roman" w:cs="Times New Roman"/>
        </w:rPr>
        <w:t>1</w:t>
      </w:r>
      <w:r w:rsidRPr="00E231DC">
        <w:rPr>
          <w:rFonts w:ascii="Times New Roman" w:hAnsi="Times New Roman" w:cs="Times New Roman"/>
        </w:rPr>
        <w:t xml:space="preserve"> h. Blots were washed with TBST three times and developed with</w:t>
      </w:r>
      <w:r>
        <w:rPr>
          <w:rFonts w:ascii="Times New Roman" w:hAnsi="Times New Roman" w:cs="Times New Roman"/>
        </w:rPr>
        <w:t xml:space="preserve"> </w:t>
      </w:r>
      <w:r w:rsidRPr="00E231DC">
        <w:rPr>
          <w:rFonts w:ascii="Times New Roman" w:hAnsi="Times New Roman" w:cs="Times New Roman"/>
        </w:rPr>
        <w:t>the ECL system (</w:t>
      </w:r>
      <w:proofErr w:type="spellStart"/>
      <w:r w:rsidRPr="00E231DC">
        <w:rPr>
          <w:rFonts w:ascii="Times New Roman" w:hAnsi="Times New Roman" w:cs="Times New Roman"/>
        </w:rPr>
        <w:t>Amersham</w:t>
      </w:r>
      <w:proofErr w:type="spellEnd"/>
      <w:r w:rsidRPr="00E231DC">
        <w:rPr>
          <w:rFonts w:ascii="Times New Roman" w:hAnsi="Times New Roman" w:cs="Times New Roman"/>
        </w:rPr>
        <w:t xml:space="preserve"> Biosciences) according to the manufacturer’s protocols.</w:t>
      </w:r>
    </w:p>
    <w:p w14:paraId="2C781B20" w14:textId="77777777" w:rsidR="00E91D9E" w:rsidRDefault="00E91D9E" w:rsidP="00E91D9E">
      <w:pPr>
        <w:rPr>
          <w:rFonts w:ascii="Times New Roman" w:hAnsi="Times New Roman" w:cs="Times New Roman"/>
        </w:rPr>
      </w:pPr>
    </w:p>
    <w:p w14:paraId="16B56149" w14:textId="77777777" w:rsidR="00E91D9E" w:rsidRDefault="00E91D9E" w:rsidP="00E91D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>he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catalogue number of </w:t>
      </w:r>
      <w:proofErr w:type="gramStart"/>
      <w:r>
        <w:rPr>
          <w:rFonts w:ascii="Times New Roman" w:hAnsi="Times New Roman" w:cs="Times New Roman" w:hint="eastAsia"/>
        </w:rPr>
        <w:t>antibody</w:t>
      </w:r>
      <w:proofErr w:type="gramEnd"/>
      <w:r>
        <w:rPr>
          <w:rFonts w:ascii="Times New Roman" w:hAnsi="Times New Roman" w:cs="Times New Roman" w:hint="eastAsia"/>
        </w:rPr>
        <w:t xml:space="preserve"> as below</w:t>
      </w:r>
      <w:r>
        <w:rPr>
          <w:rFonts w:ascii="Times New Roman" w:hAnsi="Times New Roman" w:cs="Times New Roman"/>
        </w:rPr>
        <w:t>: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1418"/>
        <w:gridCol w:w="1701"/>
      </w:tblGrid>
      <w:tr w:rsidR="00E91D9E" w14:paraId="1E7F4320" w14:textId="77777777" w:rsidTr="00A51427">
        <w:tc>
          <w:tcPr>
            <w:tcW w:w="1838" w:type="dxa"/>
            <w:shd w:val="clear" w:color="auto" w:fill="E7E6E6" w:themeFill="background2"/>
          </w:tcPr>
          <w:p w14:paraId="4761EC02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 w:hint="eastAsia"/>
              </w:rPr>
              <w:t xml:space="preserve">rimary antibodies </w:t>
            </w:r>
          </w:p>
        </w:tc>
        <w:tc>
          <w:tcPr>
            <w:tcW w:w="2693" w:type="dxa"/>
            <w:shd w:val="clear" w:color="auto" w:fill="E7E6E6" w:themeFill="background2"/>
          </w:tcPr>
          <w:p w14:paraId="12A7F54D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Supplier</w:t>
            </w:r>
          </w:p>
        </w:tc>
        <w:tc>
          <w:tcPr>
            <w:tcW w:w="1418" w:type="dxa"/>
            <w:shd w:val="clear" w:color="auto" w:fill="E7E6E6" w:themeFill="background2"/>
          </w:tcPr>
          <w:p w14:paraId="507A4604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 w:hint="eastAsia"/>
              </w:rPr>
              <w:t>pecies</w:t>
            </w:r>
          </w:p>
        </w:tc>
        <w:tc>
          <w:tcPr>
            <w:tcW w:w="1701" w:type="dxa"/>
            <w:shd w:val="clear" w:color="auto" w:fill="E7E6E6" w:themeFill="background2"/>
          </w:tcPr>
          <w:p w14:paraId="7DDCE662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 w:hint="eastAsia"/>
              </w:rPr>
              <w:t>atalogue</w:t>
            </w:r>
          </w:p>
        </w:tc>
      </w:tr>
      <w:tr w:rsidR="00E91D9E" w14:paraId="7C3091AE" w14:textId="77777777" w:rsidTr="00A51427">
        <w:tc>
          <w:tcPr>
            <w:tcW w:w="1838" w:type="dxa"/>
          </w:tcPr>
          <w:p w14:paraId="133EF07B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</w:t>
            </w:r>
            <w:r>
              <w:rPr>
                <w:rFonts w:ascii="Times New Roman" w:hAnsi="Times New Roman" w:cs="Times New Roman"/>
              </w:rPr>
              <w:t>R1B2</w:t>
            </w:r>
          </w:p>
        </w:tc>
        <w:tc>
          <w:tcPr>
            <w:tcW w:w="2693" w:type="dxa"/>
          </w:tcPr>
          <w:p w14:paraId="709C4798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Abcam</w:t>
            </w:r>
          </w:p>
        </w:tc>
        <w:tc>
          <w:tcPr>
            <w:tcW w:w="1418" w:type="dxa"/>
          </w:tcPr>
          <w:p w14:paraId="367372CD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Mouse</w:t>
            </w:r>
          </w:p>
        </w:tc>
        <w:tc>
          <w:tcPr>
            <w:tcW w:w="1701" w:type="dxa"/>
          </w:tcPr>
          <w:p w14:paraId="0608018F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6D000C">
              <w:rPr>
                <w:rFonts w:ascii="Times New Roman" w:hAnsi="Times New Roman" w:cs="Times New Roman"/>
              </w:rPr>
              <w:t>ab76778</w:t>
            </w:r>
          </w:p>
        </w:tc>
      </w:tr>
      <w:tr w:rsidR="00E91D9E" w14:paraId="2E6AF0F7" w14:textId="77777777" w:rsidTr="00A51427">
        <w:tc>
          <w:tcPr>
            <w:tcW w:w="1838" w:type="dxa"/>
          </w:tcPr>
          <w:p w14:paraId="6E51AC08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884A4A">
              <w:rPr>
                <w:rFonts w:ascii="Times New Roman" w:hAnsi="Times New Roman" w:cs="Times New Roman"/>
              </w:rPr>
              <w:t>Actin</w:t>
            </w:r>
          </w:p>
        </w:tc>
        <w:tc>
          <w:tcPr>
            <w:tcW w:w="2693" w:type="dxa"/>
          </w:tcPr>
          <w:p w14:paraId="4E41976E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Santa</w:t>
            </w:r>
            <w:r>
              <w:rPr>
                <w:rFonts w:ascii="Times New Roman" w:hAnsi="Times New Roman" w:cs="Times New Roman"/>
              </w:rPr>
              <w:t xml:space="preserve"> C</w:t>
            </w:r>
            <w:r>
              <w:rPr>
                <w:rFonts w:ascii="Times New Roman" w:hAnsi="Times New Roman" w:cs="Times New Roman" w:hint="eastAsia"/>
              </w:rPr>
              <w:t>ruz</w:t>
            </w:r>
          </w:p>
        </w:tc>
        <w:tc>
          <w:tcPr>
            <w:tcW w:w="1418" w:type="dxa"/>
          </w:tcPr>
          <w:p w14:paraId="455B3FC9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Mouse</w:t>
            </w:r>
          </w:p>
        </w:tc>
        <w:tc>
          <w:tcPr>
            <w:tcW w:w="1701" w:type="dxa"/>
          </w:tcPr>
          <w:p w14:paraId="58AAE047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884A4A">
              <w:rPr>
                <w:rFonts w:ascii="Times New Roman" w:hAnsi="Times New Roman" w:cs="Times New Roman"/>
              </w:rPr>
              <w:t>sc-8432</w:t>
            </w:r>
          </w:p>
        </w:tc>
      </w:tr>
      <w:tr w:rsidR="00E91D9E" w14:paraId="0E3989D9" w14:textId="77777777" w:rsidTr="00A51427">
        <w:tc>
          <w:tcPr>
            <w:tcW w:w="1838" w:type="dxa"/>
          </w:tcPr>
          <w:p w14:paraId="57AB0028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884A4A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>-</w:t>
            </w:r>
            <w:r w:rsidRPr="00884A4A">
              <w:rPr>
                <w:rFonts w:ascii="Times New Roman" w:hAnsi="Times New Roman" w:cs="Times New Roman"/>
              </w:rPr>
              <w:t>Cadherin</w:t>
            </w:r>
          </w:p>
        </w:tc>
        <w:tc>
          <w:tcPr>
            <w:tcW w:w="2693" w:type="dxa"/>
          </w:tcPr>
          <w:p w14:paraId="5631E2DC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Abcam</w:t>
            </w:r>
          </w:p>
        </w:tc>
        <w:tc>
          <w:tcPr>
            <w:tcW w:w="1418" w:type="dxa"/>
          </w:tcPr>
          <w:p w14:paraId="52D8F414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Mouse</w:t>
            </w:r>
          </w:p>
        </w:tc>
        <w:tc>
          <w:tcPr>
            <w:tcW w:w="1701" w:type="dxa"/>
          </w:tcPr>
          <w:p w14:paraId="68187B28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7D01E3">
              <w:rPr>
                <w:rFonts w:ascii="Times New Roman" w:hAnsi="Times New Roman" w:cs="Times New Roman"/>
              </w:rPr>
              <w:t>ab1416</w:t>
            </w:r>
          </w:p>
        </w:tc>
      </w:tr>
      <w:tr w:rsidR="00E91D9E" w14:paraId="3EC8ABDE" w14:textId="77777777" w:rsidTr="00A51427">
        <w:tc>
          <w:tcPr>
            <w:tcW w:w="1838" w:type="dxa"/>
          </w:tcPr>
          <w:p w14:paraId="5069F4EA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N-</w:t>
            </w:r>
            <w:r w:rsidRPr="00884A4A">
              <w:rPr>
                <w:rFonts w:ascii="Times New Roman" w:hAnsi="Times New Roman" w:cs="Times New Roman"/>
              </w:rPr>
              <w:t>Cadherin</w:t>
            </w:r>
          </w:p>
        </w:tc>
        <w:tc>
          <w:tcPr>
            <w:tcW w:w="2693" w:type="dxa"/>
          </w:tcPr>
          <w:p w14:paraId="0BE59FDC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Abcam</w:t>
            </w:r>
          </w:p>
        </w:tc>
        <w:tc>
          <w:tcPr>
            <w:tcW w:w="1418" w:type="dxa"/>
          </w:tcPr>
          <w:p w14:paraId="03326F27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186D88">
              <w:rPr>
                <w:rFonts w:ascii="Times New Roman" w:hAnsi="Times New Roman" w:cs="Times New Roman"/>
              </w:rPr>
              <w:t>Rabbit</w:t>
            </w:r>
          </w:p>
        </w:tc>
        <w:tc>
          <w:tcPr>
            <w:tcW w:w="1701" w:type="dxa"/>
          </w:tcPr>
          <w:p w14:paraId="40DECF6F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7D01E3">
              <w:rPr>
                <w:rFonts w:ascii="Times New Roman" w:hAnsi="Times New Roman" w:cs="Times New Roman"/>
              </w:rPr>
              <w:t>ab76011</w:t>
            </w:r>
          </w:p>
        </w:tc>
      </w:tr>
      <w:tr w:rsidR="00E91D9E" w14:paraId="17A3BD4A" w14:textId="77777777" w:rsidTr="00A51427">
        <w:tc>
          <w:tcPr>
            <w:tcW w:w="1838" w:type="dxa"/>
          </w:tcPr>
          <w:p w14:paraId="33764CA0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7D01E3">
              <w:rPr>
                <w:rFonts w:ascii="Times New Roman" w:hAnsi="Times New Roman" w:cs="Times New Roman"/>
              </w:rPr>
              <w:t>Vimentin</w:t>
            </w:r>
          </w:p>
        </w:tc>
        <w:tc>
          <w:tcPr>
            <w:tcW w:w="2693" w:type="dxa"/>
          </w:tcPr>
          <w:p w14:paraId="5C665BF5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Abcam</w:t>
            </w:r>
          </w:p>
        </w:tc>
        <w:tc>
          <w:tcPr>
            <w:tcW w:w="1418" w:type="dxa"/>
          </w:tcPr>
          <w:p w14:paraId="5DE2AAEE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186D88">
              <w:rPr>
                <w:rFonts w:ascii="Times New Roman" w:hAnsi="Times New Roman" w:cs="Times New Roman"/>
              </w:rPr>
              <w:t>Rabbit</w:t>
            </w:r>
          </w:p>
        </w:tc>
        <w:tc>
          <w:tcPr>
            <w:tcW w:w="1701" w:type="dxa"/>
          </w:tcPr>
          <w:p w14:paraId="5BC46000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7D01E3">
              <w:rPr>
                <w:rFonts w:ascii="Times New Roman" w:hAnsi="Times New Roman" w:cs="Times New Roman"/>
              </w:rPr>
              <w:t>ab137321</w:t>
            </w:r>
          </w:p>
        </w:tc>
      </w:tr>
      <w:tr w:rsidR="00E91D9E" w14:paraId="54343481" w14:textId="77777777" w:rsidTr="00A51427">
        <w:tc>
          <w:tcPr>
            <w:tcW w:w="1838" w:type="dxa"/>
          </w:tcPr>
          <w:p w14:paraId="7FA178D3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Y</w:t>
            </w:r>
            <w:r>
              <w:rPr>
                <w:rFonts w:ascii="Times New Roman" w:hAnsi="Times New Roman" w:cs="Times New Roman"/>
              </w:rPr>
              <w:t>AP</w:t>
            </w:r>
          </w:p>
        </w:tc>
        <w:tc>
          <w:tcPr>
            <w:tcW w:w="2693" w:type="dxa"/>
          </w:tcPr>
          <w:p w14:paraId="70A538A6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E63F8E">
              <w:rPr>
                <w:rFonts w:ascii="Times New Roman" w:hAnsi="Times New Roman" w:cs="Times New Roman"/>
              </w:rPr>
              <w:t>Cell Signaling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E63F8E">
              <w:rPr>
                <w:rFonts w:ascii="Times New Roman" w:hAnsi="Times New Roman" w:cs="Times New Roman"/>
              </w:rPr>
              <w:t>Technology</w:t>
            </w:r>
          </w:p>
        </w:tc>
        <w:tc>
          <w:tcPr>
            <w:tcW w:w="1418" w:type="dxa"/>
          </w:tcPr>
          <w:p w14:paraId="0D7B3E34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186D88">
              <w:rPr>
                <w:rFonts w:ascii="Times New Roman" w:hAnsi="Times New Roman" w:cs="Times New Roman"/>
              </w:rPr>
              <w:t>Rabbit</w:t>
            </w:r>
          </w:p>
        </w:tc>
        <w:tc>
          <w:tcPr>
            <w:tcW w:w="1701" w:type="dxa"/>
          </w:tcPr>
          <w:p w14:paraId="4C0E1B25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912</w:t>
            </w:r>
          </w:p>
        </w:tc>
      </w:tr>
      <w:tr w:rsidR="00E91D9E" w14:paraId="52380461" w14:textId="77777777" w:rsidTr="00A51427">
        <w:tc>
          <w:tcPr>
            <w:tcW w:w="1838" w:type="dxa"/>
          </w:tcPr>
          <w:p w14:paraId="71CF1F70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E63F8E">
              <w:rPr>
                <w:rFonts w:ascii="Times New Roman" w:hAnsi="Times New Roman" w:cs="Times New Roman"/>
              </w:rPr>
              <w:t>Phospho-YAP</w:t>
            </w:r>
          </w:p>
        </w:tc>
        <w:tc>
          <w:tcPr>
            <w:tcW w:w="2693" w:type="dxa"/>
          </w:tcPr>
          <w:p w14:paraId="31F5FF14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E63F8E">
              <w:rPr>
                <w:rFonts w:ascii="Times New Roman" w:hAnsi="Times New Roman" w:cs="Times New Roman"/>
              </w:rPr>
              <w:t>Cell Signaling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E63F8E">
              <w:rPr>
                <w:rFonts w:ascii="Times New Roman" w:hAnsi="Times New Roman" w:cs="Times New Roman"/>
              </w:rPr>
              <w:t>Technology</w:t>
            </w:r>
          </w:p>
        </w:tc>
        <w:tc>
          <w:tcPr>
            <w:tcW w:w="1418" w:type="dxa"/>
          </w:tcPr>
          <w:p w14:paraId="4547719D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186D88">
              <w:rPr>
                <w:rFonts w:ascii="Times New Roman" w:hAnsi="Times New Roman" w:cs="Times New Roman"/>
              </w:rPr>
              <w:t>Rabbit</w:t>
            </w:r>
          </w:p>
        </w:tc>
        <w:tc>
          <w:tcPr>
            <w:tcW w:w="1701" w:type="dxa"/>
          </w:tcPr>
          <w:p w14:paraId="60DE7B96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3008</w:t>
            </w:r>
          </w:p>
        </w:tc>
      </w:tr>
      <w:tr w:rsidR="00E91D9E" w14:paraId="6C0CDF20" w14:textId="77777777" w:rsidTr="00A51427">
        <w:tc>
          <w:tcPr>
            <w:tcW w:w="1838" w:type="dxa"/>
          </w:tcPr>
          <w:p w14:paraId="4A0CE3BD" w14:textId="77777777" w:rsidR="00E91D9E" w:rsidRPr="00E63F8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  <w:r>
              <w:rPr>
                <w:rFonts w:ascii="Times New Roman" w:hAnsi="Times New Roman" w:cs="Times New Roman"/>
              </w:rPr>
              <w:t>ATS1</w:t>
            </w:r>
          </w:p>
        </w:tc>
        <w:tc>
          <w:tcPr>
            <w:tcW w:w="2693" w:type="dxa"/>
          </w:tcPr>
          <w:p w14:paraId="6B89B614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E63F8E">
              <w:rPr>
                <w:rFonts w:ascii="Times New Roman" w:hAnsi="Times New Roman" w:cs="Times New Roman"/>
              </w:rPr>
              <w:t>Cell Signaling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E63F8E">
              <w:rPr>
                <w:rFonts w:ascii="Times New Roman" w:hAnsi="Times New Roman" w:cs="Times New Roman"/>
              </w:rPr>
              <w:t>Technology</w:t>
            </w:r>
          </w:p>
        </w:tc>
        <w:tc>
          <w:tcPr>
            <w:tcW w:w="1418" w:type="dxa"/>
          </w:tcPr>
          <w:p w14:paraId="1D1B171A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186D88">
              <w:rPr>
                <w:rFonts w:ascii="Times New Roman" w:hAnsi="Times New Roman" w:cs="Times New Roman"/>
              </w:rPr>
              <w:t>Rabbit</w:t>
            </w:r>
          </w:p>
        </w:tc>
        <w:tc>
          <w:tcPr>
            <w:tcW w:w="1701" w:type="dxa"/>
          </w:tcPr>
          <w:p w14:paraId="33520169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477</w:t>
            </w:r>
          </w:p>
        </w:tc>
      </w:tr>
      <w:tr w:rsidR="00E91D9E" w14:paraId="1C83064D" w14:textId="77777777" w:rsidTr="00A51427">
        <w:tc>
          <w:tcPr>
            <w:tcW w:w="1838" w:type="dxa"/>
          </w:tcPr>
          <w:p w14:paraId="44D8C17D" w14:textId="77777777" w:rsidR="00E91D9E" w:rsidRPr="00E63F8E" w:rsidRDefault="00E91D9E" w:rsidP="00A514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  <w:r>
              <w:rPr>
                <w:rFonts w:ascii="Times New Roman" w:hAnsi="Times New Roman" w:cs="Times New Roman"/>
              </w:rPr>
              <w:t>ATS2</w:t>
            </w:r>
          </w:p>
        </w:tc>
        <w:tc>
          <w:tcPr>
            <w:tcW w:w="2693" w:type="dxa"/>
          </w:tcPr>
          <w:p w14:paraId="4A83C3C8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proofErr w:type="spellStart"/>
            <w:r w:rsidRPr="006D000C">
              <w:rPr>
                <w:rFonts w:ascii="Times New Roman" w:hAnsi="Times New Roman" w:cs="Times New Roman"/>
              </w:rPr>
              <w:t>Proteintech</w:t>
            </w:r>
            <w:proofErr w:type="spellEnd"/>
          </w:p>
        </w:tc>
        <w:tc>
          <w:tcPr>
            <w:tcW w:w="1418" w:type="dxa"/>
          </w:tcPr>
          <w:p w14:paraId="3BFAB4A9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186D88">
              <w:rPr>
                <w:rFonts w:ascii="Times New Roman" w:hAnsi="Times New Roman" w:cs="Times New Roman"/>
              </w:rPr>
              <w:t>Rabbit</w:t>
            </w:r>
          </w:p>
        </w:tc>
        <w:tc>
          <w:tcPr>
            <w:tcW w:w="1701" w:type="dxa"/>
          </w:tcPr>
          <w:p w14:paraId="1BF18B8B" w14:textId="77777777" w:rsidR="00E91D9E" w:rsidRDefault="00E91D9E" w:rsidP="00A51427">
            <w:pPr>
              <w:rPr>
                <w:rFonts w:ascii="Times New Roman" w:hAnsi="Times New Roman" w:cs="Times New Roman"/>
              </w:rPr>
            </w:pPr>
            <w:r w:rsidRPr="006D000C">
              <w:rPr>
                <w:rFonts w:ascii="Times New Roman" w:hAnsi="Times New Roman" w:cs="Times New Roman"/>
              </w:rPr>
              <w:t>20276-1-AP</w:t>
            </w:r>
          </w:p>
        </w:tc>
      </w:tr>
    </w:tbl>
    <w:p w14:paraId="3C2029FF" w14:textId="77777777" w:rsidR="0023021F" w:rsidRDefault="0023021F">
      <w:pPr>
        <w:rPr>
          <w:rFonts w:hint="eastAsia"/>
        </w:rPr>
      </w:pPr>
      <w:bookmarkStart w:id="3" w:name="_GoBack"/>
      <w:bookmarkEnd w:id="3"/>
    </w:p>
    <w:sectPr w:rsidR="0023021F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F0DAF" w14:textId="77777777" w:rsidR="00606C7A" w:rsidRDefault="00606C7A" w:rsidP="0023021F">
      <w:r>
        <w:separator/>
      </w:r>
    </w:p>
  </w:endnote>
  <w:endnote w:type="continuationSeparator" w:id="0">
    <w:p w14:paraId="5E4EF56D" w14:textId="77777777" w:rsidR="00606C7A" w:rsidRDefault="00606C7A" w:rsidP="0023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C1F66" w14:textId="77777777" w:rsidR="00606C7A" w:rsidRDefault="00606C7A" w:rsidP="0023021F">
      <w:r>
        <w:separator/>
      </w:r>
    </w:p>
  </w:footnote>
  <w:footnote w:type="continuationSeparator" w:id="0">
    <w:p w14:paraId="27B3376A" w14:textId="77777777" w:rsidR="00606C7A" w:rsidRDefault="00606C7A" w:rsidP="00230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D0D"/>
    <w:rsid w:val="0023021F"/>
    <w:rsid w:val="004E5485"/>
    <w:rsid w:val="005F6D0D"/>
    <w:rsid w:val="00606C7A"/>
    <w:rsid w:val="00AA6A36"/>
    <w:rsid w:val="00B42EE2"/>
    <w:rsid w:val="00E9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72C78"/>
  <w15:chartTrackingRefBased/>
  <w15:docId w15:val="{D9367022-C2DC-494A-ABDE-E854ECE60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2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02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0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021F"/>
    <w:rPr>
      <w:sz w:val="18"/>
      <w:szCs w:val="18"/>
    </w:rPr>
  </w:style>
  <w:style w:type="table" w:styleId="a7">
    <w:name w:val="Table Grid"/>
    <w:basedOn w:val="a1"/>
    <w:uiPriority w:val="39"/>
    <w:rsid w:val="00230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 殷</dc:creator>
  <cp:keywords/>
  <dc:description/>
  <cp:lastModifiedBy>雷 殷</cp:lastModifiedBy>
  <cp:revision>6</cp:revision>
  <dcterms:created xsi:type="dcterms:W3CDTF">2019-06-29T22:11:00Z</dcterms:created>
  <dcterms:modified xsi:type="dcterms:W3CDTF">2019-06-30T00:20:00Z</dcterms:modified>
</cp:coreProperties>
</file>